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364" w:rsidRPr="00CA0364" w:rsidRDefault="00CA0364" w:rsidP="00CA03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CA03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ДОГОВОР </w:t>
      </w:r>
      <w:r w:rsidRPr="00CA03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  <w:t xml:space="preserve">мены долей в праве собственности на квартиры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подписания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_________________, именуем__ в дальнейшем "Сторона 1", в лице _________________, </w:t>
      </w:r>
      <w:proofErr w:type="spell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_________________, с одной стороны, и _________________, именуем__ в дальнейшем "Сторона 2", в лице _________________, </w:t>
      </w:r>
      <w:proofErr w:type="spell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_________________, с другой стороны, именуемые вместе "Стороны", а по отдельности "Сторона", заключили настоящий договор (далее - Договор) о нижеследующем. </w:t>
      </w:r>
      <w:proofErr w:type="gramEnd"/>
    </w:p>
    <w:p w:rsidR="00CA0364" w:rsidRPr="00CA0364" w:rsidRDefault="00CA0364" w:rsidP="00CA03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03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ПРЕДМЕТ ДОГОВОРА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Каждая из Сторон обязуется передать 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собственность другой Стороны одну долю в праве собственности на квартиры в обмен на другую на условиях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определенных настоящим Договором.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1 передает Стороне 2 принадлежащую ей ______________ долю в праве общей долевой собственности на квартиру N _____ в доме, расположенном по адресу: _________________, в обмен на принадлежащую Стороне 2 на праве собственности _____ долю в квартире N _____ в доме, расположенном по адресу: _________________,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 2 меняет принадлежащую ей на праве собственности квартиру N ___ в доме по адресу: _____________________.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_______________ доля в праве общей долевой собственности на квартиру N ______ в доме, расположенном по адресу: _________________, принадлежит Стороне 1 на основании _________________. Право собственности Стороны 1 на _______ долю в праве общей долевой собственности на указанную квартиру зарегистрировано в ____________________________. </w:t>
      </w: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Указанная квартира расположена на _________ этаже жилого ___________________ (железобетонного/кирпичного/панельного и т.д.) дома, состоит из __________ комнат, имеет общую площадь (в том числе площадь балкона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коэффициентом) ______ (___________) кв. м, площадь квартиры ______ (___________) кв. м, в том числе: жилую площадь ______ (___________) кв. м, подсобную площадь ______ (___________) кв. м, кадастровый N _________________, что подтверждается _. </w:t>
      </w:r>
      <w:proofErr w:type="gramEnd"/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Инвентаризационная оценка ___________ доли указанной квартиры составляет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(____________) 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_______________ доля в праве общей долевой собственности на квартиру N _______ в доме, расположенном по адресу: _________________, принадлежит Стороне 2 на основании ___________________. Право собственности Стороны 2 на _______ долю в праве общей долевой собственности на указанную квартиру зарегистрировано в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Указанная квартира расположена на _________ этаже жилого __________________ (железобетонного/кирпичного/панельного и т.д.) дома, состоит из __________ комнат, имеет общую площадь (в том числе площадь балкона 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коэффициентом) ______ (___________) кв. м, площадь квартиры ______ (___________) кв. м, в том числе: жилую </w:t>
      </w: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площадь ______ (___________) кв. м, подсобную площадь ______ (___________) кв. м, кадастровый N _________________, что подтверждается __. </w:t>
      </w:r>
      <w:proofErr w:type="gramEnd"/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Инвентаризационная оценка ___________ доли указанной квартиры составляет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(_____________) 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Каждая из Сторон гарантирует, что является собственником передаваемого ею имущества, которое в споре или под арестом не состоит, не является предметом залога и не обременено другими правами третьих лиц.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03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ПОРЯДОК ОБМЕНА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Обмен по настоящему Договору осуществляется (выбрать нужное/возможно согласование другого порядка обмена)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одновременно в следующий срок: "___"__________ ____ г. по следующему адресу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____________________; </w:t>
      </w: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следующем порядке: Сторона 1 передает имущество Стороне 2 в следующий срок: "___"__________ ____ г. по следующему адресу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____________________; 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2 передает имущество Стороне 1 в следующий срок: "___"__________ ____ г. по следующему адресу: ____________________.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имущество, обмениваемое по настоящему Договору, переходит к Сторонам (выбрать нужное/возможно согласование другого порядка перехода права собственности): </w:t>
      </w: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одновременно после исполнения обязательства по передаче имущества каждой из Сторон; </w:t>
      </w: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непосредственно в момент его вручения независимо от исполнения обязательства по передаче имущества другой Стороной (данное условие возможно, если имущество, в соответствии с п. 2.1 Договора, передается в разные сроки). </w:t>
      </w:r>
      <w:proofErr w:type="gramEnd"/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подлежащее обмену по настоящему Договору, (выбрать нужное: </w:t>
      </w: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предполагается равноценным.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Какие-либо денежные расчеты по Договору между Сторонами не производятся.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является неравноценным. 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Разница в цене обмениваемого имущества определяется по Спецификации и составляет _____ (__________) руб., в том числе НДС _____ (__________) руб. Сторона, чье имущество в соответствии со Спецификацией стоит меньше, должна доплатить соответствующую сумму другой Стороне непосредственно до или после передачи ей имущества (возможно согласование другого срока доплаты разницы в цене)). </w:t>
      </w:r>
      <w:proofErr w:type="gramEnd"/>
    </w:p>
    <w:p w:rsidR="00CA0364" w:rsidRPr="00CA0364" w:rsidRDefault="00CA0364" w:rsidP="00CA03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03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ОТВЕТСТВЕННОСТЬ СТОРОН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За нарушение сроков передачи имущества (п. 2.1 настоящего Договора) добросовестная Сторона вправе требовать с другой Стороны уплаты неустойки (пени) в размере _____ процентов от указанной в Спецификации стоимости имущества, срок передачи которого нарушен, за каждый день просрочки. </w:t>
      </w: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 дополнительно в случае, если доли, подлежащие обмену, являются неравноценными: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За нарушение сроков осуществления доплаты (п. 2.3 Договора), добросовестная Сторона вправе требовать с другой Стороны уплаты неустойки (пени) в размере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(__________) 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от неоплаченной суммы за каждый день просрочки.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Во всех других случаях неисполнения обязательств по Договору Стороны несут ответственность в соответствии с действующим законодательством РФ.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03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ФОРС-МАЖОР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_____________________ (запретительные действия органов власти, гражданские волнения, эпидемии, блокада, эмбарго, землетрясения, наводнения, пожары или другие стихийные бедствия).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наступления этих обстоятель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орона обязана в течение _____ дней уведомить об этом другую Сторону.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Документ, выданный _________________________ (Торгово-промышленной палатой, уполномоченным государственным органом и т.д.), является достаточным подтверждением наличия и продолжительности действия обстоятельств непреодолимой силы.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Если обстоятельства непреодолимой силы продолжают действовать более _________________, то каждая из Сторон вправе расторгнуть Договор в одностороннем порядке.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03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ЗАКЛЮЧИТЕЛЬНЫЕ ПОЛОЖЕНИЯ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Переход права собственности на указанные доли в праве собственности на квартиры подлежит государственной регистрации в органах, осуществляющих государственную регистрацию прав на недвижимое имущество и сделок с ним.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gramStart"/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четырех экземплярах, имеющих равную юридическую силу, из которых два хранятся в __ _________________, (наименование органа, осуществляющего государственную регистрацию прав</w:t>
      </w:r>
      <w:proofErr w:type="gramEnd"/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недвижимое имущество и сделок с ним)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одному экземпляру для каждой из Сторон. </w:t>
      </w:r>
    </w:p>
    <w:p w:rsidR="00CA0364" w:rsidRPr="00CA0364" w:rsidRDefault="00CA0364" w:rsidP="00CA0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К Договору прилагаются: </w:t>
      </w: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Спецификация (Приложение N 1); </w:t>
      </w:r>
      <w:r w:rsidRPr="00CA03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. </w:t>
      </w:r>
    </w:p>
    <w:p w:rsidR="00A43AF3" w:rsidRDefault="00A43AF3"/>
    <w:sectPr w:rsidR="00A43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64"/>
    <w:rsid w:val="00A43AF3"/>
    <w:rsid w:val="00CA0364"/>
    <w:rsid w:val="00D7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A03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03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Дата1"/>
    <w:basedOn w:val="a"/>
    <w:rsid w:val="00CA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A03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03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Дата1"/>
    <w:basedOn w:val="a"/>
    <w:rsid w:val="00CA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Окольникова</dc:creator>
  <cp:lastModifiedBy>Admin</cp:lastModifiedBy>
  <cp:revision>2</cp:revision>
  <dcterms:created xsi:type="dcterms:W3CDTF">2016-09-18T20:45:00Z</dcterms:created>
  <dcterms:modified xsi:type="dcterms:W3CDTF">2016-09-18T20:45:00Z</dcterms:modified>
</cp:coreProperties>
</file>